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DA1E1" w14:textId="77777777" w:rsidR="001B1D4E" w:rsidRDefault="005A05D3" w:rsidP="00902878"/>
    <w:p w14:paraId="62581F6F" w14:textId="77777777" w:rsidR="00194C68" w:rsidRDefault="00194C68" w:rsidP="00902878"/>
    <w:p w14:paraId="69BAD856" w14:textId="77777777" w:rsidR="00194C68" w:rsidRDefault="00194C68" w:rsidP="00902878">
      <w:pPr>
        <w:pStyle w:val="Title"/>
        <w:rPr>
          <w:rFonts w:eastAsia="Times New Roman"/>
          <w:shd w:val="clear" w:color="auto" w:fill="FFFFFF"/>
        </w:rPr>
      </w:pPr>
      <w:r w:rsidRPr="00194C68">
        <w:rPr>
          <w:rFonts w:eastAsia="Times New Roman"/>
          <w:shd w:val="clear" w:color="auto" w:fill="FFFFFF"/>
        </w:rPr>
        <w:t xml:space="preserve">"Design of experiments and process modeling: </w:t>
      </w:r>
    </w:p>
    <w:p w14:paraId="400A547A" w14:textId="6CDD87D1" w:rsidR="00194C68" w:rsidRPr="005A05D3" w:rsidRDefault="00194C68" w:rsidP="00902878">
      <w:pPr>
        <w:pStyle w:val="Title"/>
        <w:rPr>
          <w:rFonts w:ascii="Times New Roman" w:eastAsia="Times New Roman" w:hAnsi="Times New Roman"/>
        </w:rPr>
      </w:pPr>
      <w:r w:rsidRPr="00194C68">
        <w:rPr>
          <w:rFonts w:eastAsia="Times New Roman"/>
          <w:shd w:val="clear" w:color="auto" w:fill="FFFFFF"/>
        </w:rPr>
        <w:t>Some classical ideas and</w:t>
      </w:r>
      <w:r w:rsidR="00127AD3">
        <w:rPr>
          <w:rFonts w:eastAsia="Times New Roman"/>
          <w:shd w:val="clear" w:color="auto" w:fill="FFFFFF"/>
        </w:rPr>
        <w:t xml:space="preserve"> some recent novel developments</w:t>
      </w:r>
      <w:r w:rsidR="005A05D3">
        <w:rPr>
          <w:rFonts w:eastAsia="Times New Roman"/>
          <w:shd w:val="clear" w:color="auto" w:fill="FFFFFF"/>
        </w:rPr>
        <w:t>”</w:t>
      </w:r>
      <w:bookmarkStart w:id="0" w:name="_GoBack"/>
      <w:bookmarkEnd w:id="0"/>
    </w:p>
    <w:p w14:paraId="6757A21C" w14:textId="77777777" w:rsidR="006903F4" w:rsidRDefault="006903F4" w:rsidP="00902878"/>
    <w:p w14:paraId="27F30B8D" w14:textId="77777777" w:rsidR="00194C68" w:rsidRDefault="00194C68" w:rsidP="00902878">
      <w:pPr>
        <w:jc w:val="center"/>
      </w:pPr>
      <w:r>
        <w:t>Professor Christos Georgakis</w:t>
      </w:r>
    </w:p>
    <w:p w14:paraId="320EF1F8" w14:textId="77777777" w:rsidR="00194C68" w:rsidRDefault="00194C68" w:rsidP="00902878">
      <w:pPr>
        <w:jc w:val="center"/>
      </w:pPr>
      <w:r>
        <w:t>Department of Chemical and Biological Engineering</w:t>
      </w:r>
    </w:p>
    <w:p w14:paraId="02659775" w14:textId="77777777" w:rsidR="00194C68" w:rsidRDefault="00194C68" w:rsidP="00902878">
      <w:pPr>
        <w:jc w:val="center"/>
      </w:pPr>
      <w:r>
        <w:t>and Systems Research Institute</w:t>
      </w:r>
    </w:p>
    <w:p w14:paraId="0E700740" w14:textId="77777777" w:rsidR="00194C68" w:rsidRDefault="00194C68" w:rsidP="00902878">
      <w:pPr>
        <w:jc w:val="center"/>
      </w:pPr>
      <w:r w:rsidRPr="00194C68">
        <w:t>Tufts University</w:t>
      </w:r>
      <w:r w:rsidR="00902878">
        <w:t xml:space="preserve">, </w:t>
      </w:r>
      <w:r>
        <w:t>Bedford, MA 02155, USA</w:t>
      </w:r>
    </w:p>
    <w:p w14:paraId="7AD2C803" w14:textId="77777777" w:rsidR="00194C68" w:rsidRDefault="00194C68" w:rsidP="00902878">
      <w:pPr>
        <w:jc w:val="center"/>
      </w:pPr>
    </w:p>
    <w:p w14:paraId="035020EA" w14:textId="77777777" w:rsidR="00194C68" w:rsidRPr="00902878" w:rsidRDefault="00194C68" w:rsidP="00902878">
      <w:pPr>
        <w:jc w:val="center"/>
        <w:rPr>
          <w:b/>
        </w:rPr>
      </w:pPr>
      <w:r w:rsidRPr="00902878">
        <w:rPr>
          <w:b/>
        </w:rPr>
        <w:t>Abstract</w:t>
      </w:r>
    </w:p>
    <w:p w14:paraId="340B745F" w14:textId="77777777" w:rsidR="00194C68" w:rsidRDefault="00194C68" w:rsidP="00902878"/>
    <w:p w14:paraId="367C1F4E" w14:textId="77777777" w:rsidR="00194C68" w:rsidRPr="00902878" w:rsidRDefault="00194C68" w:rsidP="00902878">
      <w:r w:rsidRPr="00902878">
        <w:t xml:space="preserve">The seminar </w:t>
      </w:r>
      <w:r w:rsidR="00381676" w:rsidRPr="00902878">
        <w:t>starts with a short</w:t>
      </w:r>
      <w:r w:rsidRPr="00902878">
        <w:t xml:space="preserve"> </w:t>
      </w:r>
      <w:r w:rsidR="00381676" w:rsidRPr="00902878">
        <w:t>review of</w:t>
      </w:r>
      <w:r w:rsidRPr="00902878">
        <w:t xml:space="preserve"> the advantages and limitations of the </w:t>
      </w:r>
      <w:r w:rsidR="00381676" w:rsidRPr="00902878">
        <w:t xml:space="preserve">following </w:t>
      </w:r>
      <w:r w:rsidRPr="00902878">
        <w:t>two type</w:t>
      </w:r>
      <w:r w:rsidR="00AC2DC0" w:rsidRPr="00902878">
        <w:t>s</w:t>
      </w:r>
      <w:r w:rsidR="00381676" w:rsidRPr="00902878">
        <w:t xml:space="preserve"> of models</w:t>
      </w:r>
      <w:r w:rsidRPr="00902878">
        <w:t xml:space="preserve">: Knowledge-Driven and Data-Driven. It also reviews the classical data-driven approach of process understanding and modeling, the Design of Experiments </w:t>
      </w:r>
      <w:r w:rsidR="00E91F3C" w:rsidRPr="00902878">
        <w:t xml:space="preserve">(DoE) </w:t>
      </w:r>
      <w:r w:rsidRPr="00902878">
        <w:t xml:space="preserve">methodology. </w:t>
      </w:r>
      <w:r w:rsidR="00E91F3C" w:rsidRPr="00902878">
        <w:t xml:space="preserve">To ameliorate </w:t>
      </w:r>
      <w:r w:rsidR="00CD1671" w:rsidRPr="00902878">
        <w:t xml:space="preserve">two </w:t>
      </w:r>
      <w:r w:rsidR="00E91F3C" w:rsidRPr="00902878">
        <w:t>limitations</w:t>
      </w:r>
      <w:r w:rsidR="00CD1671" w:rsidRPr="00902878">
        <w:t xml:space="preserve"> of this methodology</w:t>
      </w:r>
      <w:r w:rsidR="00E91F3C" w:rsidRPr="00902878">
        <w:t>,</w:t>
      </w:r>
      <w:r w:rsidR="00CD1671" w:rsidRPr="00902878">
        <w:t xml:space="preserve"> </w:t>
      </w:r>
      <w:r w:rsidR="00E91F3C" w:rsidRPr="00902878">
        <w:t xml:space="preserve">we have introduced </w:t>
      </w:r>
      <w:r w:rsidR="00FF1093" w:rsidRPr="00902878">
        <w:t xml:space="preserve">two </w:t>
      </w:r>
      <w:r w:rsidR="00E91F3C" w:rsidRPr="00902878">
        <w:t>generalization</w:t>
      </w:r>
      <w:r w:rsidR="00FF1093" w:rsidRPr="00902878">
        <w:t>s.</w:t>
      </w:r>
      <w:r w:rsidR="00E91F3C" w:rsidRPr="00902878">
        <w:t xml:space="preserve"> </w:t>
      </w:r>
      <w:r w:rsidR="00FF1093" w:rsidRPr="00902878">
        <w:t>The first one, called Design of Dynamic Experiments, enables the design of experiments with time varying inputs, such a</w:t>
      </w:r>
      <w:r w:rsidR="00AC2DC0" w:rsidRPr="00902878">
        <w:t>s</w:t>
      </w:r>
      <w:r w:rsidR="00FF1093" w:rsidRPr="00902878">
        <w:t xml:space="preserve"> the </w:t>
      </w:r>
      <w:r w:rsidR="006903F4" w:rsidRPr="00902878">
        <w:t xml:space="preserve">time dependence of the </w:t>
      </w:r>
      <w:r w:rsidR="00FF1093" w:rsidRPr="00902878">
        <w:t>reaction temperature or the feeding profile of a co</w:t>
      </w:r>
      <w:r w:rsidR="00AC2DC0" w:rsidRPr="00902878">
        <w:t>-reactant</w:t>
      </w:r>
      <w:r w:rsidR="00FF1093" w:rsidRPr="00902878">
        <w:t xml:space="preserve">. </w:t>
      </w:r>
      <w:r w:rsidR="00AC2DC0" w:rsidRPr="00902878">
        <w:t xml:space="preserve">The second one addresses the modeling of the process output when there are several time-resolved measurements. </w:t>
      </w:r>
      <w:r w:rsidR="006903F4" w:rsidRPr="00902878">
        <w:t>The last one</w:t>
      </w:r>
      <w:r w:rsidR="00AC2DC0" w:rsidRPr="00902878">
        <w:t xml:space="preserve"> is a generalization of the classical Response Surface Model and it is called Dynamic Response Surface Model (DRSM).  </w:t>
      </w:r>
      <w:r w:rsidR="00381676" w:rsidRPr="00902878">
        <w:t xml:space="preserve">We conclude with </w:t>
      </w:r>
      <w:r w:rsidR="006903F4" w:rsidRPr="00902878">
        <w:t xml:space="preserve">industrial </w:t>
      </w:r>
      <w:r w:rsidR="00381676" w:rsidRPr="00902878">
        <w:t>example</w:t>
      </w:r>
      <w:r w:rsidR="006903F4" w:rsidRPr="00902878">
        <w:t xml:space="preserve"> applications </w:t>
      </w:r>
      <w:r w:rsidR="00381676" w:rsidRPr="00902878">
        <w:t xml:space="preserve">of these two innovations from collaborations with Pfizer, Dow Chemicals and ExxonMobil. </w:t>
      </w:r>
    </w:p>
    <w:p w14:paraId="52C9C60E" w14:textId="77777777" w:rsidR="00902878" w:rsidRDefault="00902878" w:rsidP="00902878"/>
    <w:p w14:paraId="21BFF54F" w14:textId="77777777" w:rsidR="00902878" w:rsidRPr="00902878" w:rsidRDefault="00902878" w:rsidP="00902878">
      <w:pPr>
        <w:jc w:val="center"/>
        <w:rPr>
          <w:b/>
          <w14:shadow w14:blurRad="50800" w14:dist="38100" w14:dir="2700000" w14:sx="100000" w14:sy="100000" w14:kx="0" w14:ky="0" w14:algn="tl">
            <w14:srgbClr w14:val="000000">
              <w14:alpha w14:val="60000"/>
            </w14:srgbClr>
          </w14:shadow>
        </w:rPr>
      </w:pPr>
      <w:r w:rsidRPr="00902878">
        <w:rPr>
          <w:b/>
          <w14:shadow w14:blurRad="50800" w14:dist="38100" w14:dir="2700000" w14:sx="100000" w14:sy="100000" w14:kx="0" w14:ky="0" w14:algn="tl">
            <w14:srgbClr w14:val="000000">
              <w14:alpha w14:val="60000"/>
            </w14:srgbClr>
          </w14:shadow>
        </w:rPr>
        <w:t>Brief Biographical Note</w:t>
      </w:r>
    </w:p>
    <w:p w14:paraId="5C329297" w14:textId="77777777" w:rsidR="00902878" w:rsidRPr="00902878" w:rsidRDefault="00902878" w:rsidP="00902878">
      <w:r w:rsidRPr="00902878">
        <w:t xml:space="preserve">Dr. Christos Georgakis is Professor of Chemical and Biological Engineering at Tufts University where he has also been the Bernard M. Gordon Senior Faculty Fellow in Systems Engineering. He received his Chemical Engineering Diploma (1970) from National Technical University in Athens, Greece; his MS (1972) from the University of Illinois and his Ph.D. (1975) from the University of Minnesota.  Starting in 1975, he served as du Pont Assistant Professor and Edgerton Associate Professor of Chemical Engineering at MIT, and as Professor of Measurement and Control at the University of Thessaloniki in Greece where he initiated the Chemical Process Engineering Research Institute. He joined Lehigh University in 1983 where he founded and directed the Chemical Process Modeling and Control Research Center. Lehigh honored him in 2001 with the Iacocca Professorship.  After two years as the </w:t>
      </w:r>
      <w:proofErr w:type="spellStart"/>
      <w:r w:rsidRPr="00902878">
        <w:t>Othmer</w:t>
      </w:r>
      <w:proofErr w:type="spellEnd"/>
      <w:r w:rsidRPr="00902878">
        <w:t xml:space="preserve"> Distinguished Professor at the Polytechnic University, in New York City, he moved to Tufts in 2004. In 2017, he has been recognized with the </w:t>
      </w:r>
      <w:r>
        <w:t xml:space="preserve">University’s </w:t>
      </w:r>
      <w:r w:rsidRPr="00902878">
        <w:rPr>
          <w:szCs w:val="20"/>
        </w:rPr>
        <w:t>Distinguished Senior Scholar Award</w:t>
      </w:r>
      <w:r>
        <w:t xml:space="preserve">. </w:t>
      </w:r>
      <w:r w:rsidRPr="00D71C88">
        <w:t xml:space="preserve">His research activities have been recognized by a multitude of awards both nationally and internationally. He was awarded in 1978 a Dreyfus Foundation Teacher-Scholar Grant. In 2001, he was the recipient of the Computing Award of the CAST Division of the American Institute of Chemical Engineers.   He </w:t>
      </w:r>
      <w:r>
        <w:t xml:space="preserve">is </w:t>
      </w:r>
      <w:r w:rsidRPr="00D71C88">
        <w:t>a fellow of the American</w:t>
      </w:r>
      <w:r>
        <w:t xml:space="preserve"> Institute of Chemical Engineer, </w:t>
      </w:r>
      <w:r w:rsidRPr="00D71C88">
        <w:t>the American Association for the Advancement of Science</w:t>
      </w:r>
      <w:r>
        <w:t xml:space="preserve">, </w:t>
      </w:r>
      <w:r w:rsidRPr="00D71C88">
        <w:t>of the International Federati</w:t>
      </w:r>
      <w:r>
        <w:t>on of Automatic Control</w:t>
      </w:r>
      <w:r w:rsidRPr="00D71C88">
        <w:t xml:space="preserve">. </w:t>
      </w:r>
      <w:r>
        <w:t xml:space="preserve"> </w:t>
      </w:r>
      <w:r w:rsidRPr="00D71C88">
        <w:t xml:space="preserve">In 2002-03 he served as the President of the American Automatic Control Council. </w:t>
      </w:r>
      <w:r>
        <w:t xml:space="preserve">Six years ago, he initiated a new series of conferences called Future Innovation in Process Systems Engineering (FIPSE). The fourth one is taking place in June 2018 in </w:t>
      </w:r>
      <w:r w:rsidRPr="005E78EE">
        <w:t>Halkidiki</w:t>
      </w:r>
      <w:r>
        <w:t xml:space="preserve">, Greece. </w:t>
      </w:r>
    </w:p>
    <w:p w14:paraId="1B2EA238" w14:textId="77777777" w:rsidR="00902878" w:rsidRPr="00194C68" w:rsidRDefault="00902878" w:rsidP="00902878"/>
    <w:sectPr w:rsidR="00902878" w:rsidRPr="00194C68" w:rsidSect="00902878">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68"/>
    <w:rsid w:val="000A5737"/>
    <w:rsid w:val="00127AD3"/>
    <w:rsid w:val="00194C68"/>
    <w:rsid w:val="002F4D3F"/>
    <w:rsid w:val="0035279B"/>
    <w:rsid w:val="00381676"/>
    <w:rsid w:val="004B29C2"/>
    <w:rsid w:val="005A05D3"/>
    <w:rsid w:val="00625D50"/>
    <w:rsid w:val="00631E08"/>
    <w:rsid w:val="0068601F"/>
    <w:rsid w:val="006903F4"/>
    <w:rsid w:val="006953CD"/>
    <w:rsid w:val="006C1756"/>
    <w:rsid w:val="00731270"/>
    <w:rsid w:val="007A13A7"/>
    <w:rsid w:val="007C3C6D"/>
    <w:rsid w:val="007C3D84"/>
    <w:rsid w:val="00901BDD"/>
    <w:rsid w:val="009023DC"/>
    <w:rsid w:val="00902878"/>
    <w:rsid w:val="009664C0"/>
    <w:rsid w:val="009848AB"/>
    <w:rsid w:val="009A4BEF"/>
    <w:rsid w:val="00A03CAE"/>
    <w:rsid w:val="00A14FDE"/>
    <w:rsid w:val="00A1605D"/>
    <w:rsid w:val="00A262DA"/>
    <w:rsid w:val="00A81459"/>
    <w:rsid w:val="00AC2A76"/>
    <w:rsid w:val="00AC2DC0"/>
    <w:rsid w:val="00B75D57"/>
    <w:rsid w:val="00C629F6"/>
    <w:rsid w:val="00CB09D5"/>
    <w:rsid w:val="00CD1671"/>
    <w:rsid w:val="00D64BA7"/>
    <w:rsid w:val="00DA5601"/>
    <w:rsid w:val="00DD7106"/>
    <w:rsid w:val="00E830B5"/>
    <w:rsid w:val="00E91F3C"/>
    <w:rsid w:val="00F53843"/>
    <w:rsid w:val="00F6463E"/>
    <w:rsid w:val="00F835D3"/>
    <w:rsid w:val="00FF1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B88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2878"/>
    <w:pPr>
      <w:spacing w:after="0" w:line="240" w:lineRule="auto"/>
      <w:jc w:val="both"/>
    </w:pPr>
    <w:rPr>
      <w:color w:val="17365D" w:themeColor="text2" w:themeShade="BF"/>
      <w:sz w:val="24"/>
    </w:rPr>
  </w:style>
  <w:style w:type="paragraph" w:styleId="Heading2">
    <w:name w:val="heading 2"/>
    <w:basedOn w:val="Normal"/>
    <w:next w:val="Normal"/>
    <w:link w:val="Heading2Char"/>
    <w:unhideWhenUsed/>
    <w:qFormat/>
    <w:rsid w:val="00F835D3"/>
    <w:pPr>
      <w:keepNext/>
      <w:keepLines/>
      <w:spacing w:before="360" w:line="480" w:lineRule="auto"/>
      <w:outlineLvl w:val="1"/>
    </w:pPr>
    <w:rPr>
      <w:rFonts w:asciiTheme="majorHAnsi" w:eastAsiaTheme="majorEastAsia" w:hAnsiTheme="majorHAnsi" w:cstheme="majorBidi"/>
      <w:b/>
      <w:bCs/>
      <w:color w:val="auto"/>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835D3"/>
    <w:rPr>
      <w:rFonts w:asciiTheme="majorHAnsi" w:eastAsiaTheme="majorEastAsia" w:hAnsiTheme="majorHAnsi" w:cstheme="majorBidi"/>
      <w:b/>
      <w:bCs/>
      <w:sz w:val="28"/>
      <w:szCs w:val="26"/>
    </w:rPr>
  </w:style>
  <w:style w:type="paragraph" w:styleId="Title">
    <w:name w:val="Title"/>
    <w:basedOn w:val="Normal"/>
    <w:next w:val="Normal"/>
    <w:link w:val="TitleChar"/>
    <w:qFormat/>
    <w:rsid w:val="00194C68"/>
    <w:pPr>
      <w:contextualSpacing/>
      <w:jc w:val="center"/>
    </w:pPr>
    <w:rPr>
      <w:rFonts w:asciiTheme="majorHAnsi" w:eastAsiaTheme="majorEastAsia" w:hAnsiTheme="majorHAnsi" w:cstheme="majorBidi"/>
      <w:color w:val="auto"/>
      <w:spacing w:val="-10"/>
      <w:kern w:val="28"/>
      <w:sz w:val="40"/>
      <w:szCs w:val="56"/>
    </w:rPr>
  </w:style>
  <w:style w:type="character" w:customStyle="1" w:styleId="TitleChar">
    <w:name w:val="Title Char"/>
    <w:basedOn w:val="DefaultParagraphFont"/>
    <w:link w:val="Title"/>
    <w:rsid w:val="00194C68"/>
    <w:rPr>
      <w:rFonts w:asciiTheme="majorHAnsi" w:eastAsiaTheme="majorEastAsia" w:hAnsiTheme="majorHAnsi" w:cstheme="majorBidi"/>
      <w:spacing w:val="-10"/>
      <w:kern w:val="28"/>
      <w:sz w:val="40"/>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77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481</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Georgakis, Christos</dc:creator>
  <cp:keywords/>
  <dc:description/>
  <cp:lastModifiedBy>Nadia Bali</cp:lastModifiedBy>
  <cp:revision>2</cp:revision>
  <dcterms:created xsi:type="dcterms:W3CDTF">2017-09-29T13:40:00Z</dcterms:created>
  <dcterms:modified xsi:type="dcterms:W3CDTF">2017-09-29T13:40:00Z</dcterms:modified>
</cp:coreProperties>
</file>